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3D4" w:rsidRPr="00512FF9" w:rsidRDefault="00B003D4" w:rsidP="00B003D4">
      <w:pPr>
        <w:tabs>
          <w:tab w:val="left" w:pos="9000"/>
        </w:tabs>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Pr>
          <w:rFonts w:asciiTheme="minorHAnsi" w:eastAsia="Arial" w:hAnsiTheme="minorHAnsi" w:cstheme="minorHAnsi"/>
          <w:b/>
          <w:bCs/>
        </w:rPr>
        <w:t>USŁUG</w:t>
      </w:r>
    </w:p>
    <w:p w:rsidR="00B003D4" w:rsidRPr="00512FF9" w:rsidRDefault="00B003D4" w:rsidP="00B003D4">
      <w:pPr>
        <w:tabs>
          <w:tab w:val="left" w:pos="9000"/>
        </w:tabs>
        <w:jc w:val="center"/>
        <w:rPr>
          <w:rFonts w:asciiTheme="minorHAnsi" w:eastAsia="Arial" w:hAnsiTheme="minorHAnsi" w:cstheme="minorHAnsi"/>
          <w:b/>
          <w:sz w:val="22"/>
          <w:szCs w:val="22"/>
        </w:rPr>
      </w:pPr>
      <w:r w:rsidRPr="00512FF9">
        <w:rPr>
          <w:rFonts w:asciiTheme="minorHAnsi" w:eastAsia="Arial" w:hAnsiTheme="minorHAnsi" w:cstheme="minorHAnsi"/>
          <w:b/>
          <w:sz w:val="22"/>
          <w:szCs w:val="22"/>
        </w:rPr>
        <w:t>(znak:</w:t>
      </w:r>
      <w:r>
        <w:rPr>
          <w:rFonts w:asciiTheme="minorHAnsi" w:hAnsiTheme="minorHAnsi" w:cstheme="minorHAnsi"/>
          <w:b/>
          <w:bCs/>
          <w:sz w:val="22"/>
          <w:szCs w:val="22"/>
        </w:rPr>
        <w:t xml:space="preserve"> BZ</w:t>
      </w:r>
      <w:r w:rsidRPr="00512FF9">
        <w:rPr>
          <w:rFonts w:asciiTheme="minorHAnsi" w:hAnsiTheme="minorHAnsi" w:cstheme="minorHAnsi"/>
          <w:b/>
          <w:bCs/>
          <w:sz w:val="22"/>
          <w:szCs w:val="22"/>
        </w:rPr>
        <w:t>.271</w:t>
      </w:r>
      <w:r w:rsidR="003A6587">
        <w:rPr>
          <w:rFonts w:asciiTheme="minorHAnsi" w:hAnsiTheme="minorHAnsi" w:cstheme="minorHAnsi"/>
          <w:b/>
          <w:bCs/>
          <w:sz w:val="22"/>
          <w:szCs w:val="22"/>
        </w:rPr>
        <w:t>.10</w:t>
      </w:r>
      <w:r w:rsidR="00DC12EB">
        <w:rPr>
          <w:rFonts w:asciiTheme="minorHAnsi" w:hAnsiTheme="minorHAnsi" w:cstheme="minorHAnsi"/>
          <w:b/>
          <w:bCs/>
          <w:sz w:val="22"/>
          <w:szCs w:val="22"/>
        </w:rPr>
        <w:t>.2022</w:t>
      </w:r>
      <w:r w:rsidRPr="00512FF9">
        <w:rPr>
          <w:rFonts w:asciiTheme="minorHAnsi" w:eastAsia="Arial" w:hAnsiTheme="minorHAnsi" w:cstheme="minorHAnsi"/>
          <w:b/>
          <w:sz w:val="22"/>
          <w:szCs w:val="22"/>
        </w:rPr>
        <w:t>)</w:t>
      </w:r>
    </w:p>
    <w:p w:rsidR="00B003D4" w:rsidRPr="00512FF9" w:rsidRDefault="00B003D4" w:rsidP="00B003D4">
      <w:pPr>
        <w:tabs>
          <w:tab w:val="left" w:pos="9000"/>
        </w:tabs>
        <w:jc w:val="center"/>
        <w:rPr>
          <w:rFonts w:asciiTheme="minorHAnsi" w:eastAsia="Arial" w:hAnsiTheme="minorHAnsi" w:cstheme="minorHAnsi"/>
          <w:b/>
          <w:sz w:val="22"/>
          <w:szCs w:val="22"/>
        </w:rPr>
      </w:pPr>
    </w:p>
    <w:p w:rsidR="00B003D4" w:rsidRPr="00327CFB" w:rsidRDefault="00B003D4" w:rsidP="00B003D4">
      <w:pPr>
        <w:tabs>
          <w:tab w:val="left" w:pos="9000"/>
        </w:tabs>
        <w:rPr>
          <w:rFonts w:asciiTheme="minorHAnsi" w:eastAsia="Arial" w:hAnsiTheme="minorHAnsi" w:cstheme="minorHAnsi"/>
          <w:b/>
          <w:bCs/>
          <w:sz w:val="22"/>
          <w:szCs w:val="22"/>
        </w:rPr>
      </w:pPr>
    </w:p>
    <w:p w:rsidR="00B003D4" w:rsidRPr="00B003D4" w:rsidRDefault="00B003D4" w:rsidP="00B003D4">
      <w:pPr>
        <w:ind w:firstLine="284"/>
        <w:jc w:val="both"/>
        <w:rPr>
          <w:rFonts w:asciiTheme="minorHAnsi" w:hAnsiTheme="minorHAnsi" w:cstheme="minorHAnsi"/>
          <w:b/>
          <w:i/>
          <w:iCs/>
          <w:sz w:val="22"/>
          <w:szCs w:val="22"/>
        </w:rPr>
      </w:pPr>
      <w:r w:rsidRPr="00327CFB">
        <w:rPr>
          <w:rFonts w:asciiTheme="minorHAnsi" w:eastAsia="TimesNewRoman" w:hAnsiTheme="minorHAnsi" w:cstheme="minorHAnsi"/>
          <w:bCs/>
          <w:color w:val="000000" w:themeColor="text1"/>
          <w:sz w:val="22"/>
          <w:szCs w:val="22"/>
          <w:lang w:bidi="ar-SA"/>
        </w:rPr>
        <w:t xml:space="preserve">Składając ofertę w postępowaniu o udzielenie zamówienia publicznego pn. </w:t>
      </w:r>
      <w:r w:rsidR="00DC12EB" w:rsidRPr="00DC12EB">
        <w:rPr>
          <w:rFonts w:asciiTheme="minorHAnsi" w:hAnsiTheme="minorHAnsi" w:cstheme="minorHAnsi"/>
          <w:b/>
          <w:i/>
          <w:iCs/>
          <w:sz w:val="22"/>
          <w:szCs w:val="22"/>
        </w:rPr>
        <w:t xml:space="preserve">„Odbiór </w:t>
      </w:r>
      <w:r w:rsidR="003A6587">
        <w:rPr>
          <w:rFonts w:asciiTheme="minorHAnsi" w:hAnsiTheme="minorHAnsi" w:cstheme="minorHAnsi"/>
          <w:b/>
          <w:i/>
          <w:iCs/>
          <w:sz w:val="22"/>
          <w:szCs w:val="22"/>
        </w:rPr>
        <w:br/>
      </w:r>
      <w:r w:rsidR="00DC12EB" w:rsidRPr="00DC12EB">
        <w:rPr>
          <w:rFonts w:asciiTheme="minorHAnsi" w:hAnsiTheme="minorHAnsi" w:cstheme="minorHAnsi"/>
          <w:b/>
          <w:i/>
          <w:iCs/>
          <w:sz w:val="22"/>
          <w:szCs w:val="22"/>
        </w:rPr>
        <w:t xml:space="preserve">i zagospodarowanie odpadów komunalnych z nieruchomości zamieszkałych położonych na terenie Gminy </w:t>
      </w:r>
      <w:r w:rsidR="003A6587">
        <w:rPr>
          <w:rFonts w:asciiTheme="minorHAnsi" w:hAnsiTheme="minorHAnsi" w:cstheme="minorHAnsi"/>
          <w:b/>
          <w:i/>
          <w:iCs/>
          <w:sz w:val="22"/>
          <w:szCs w:val="22"/>
        </w:rPr>
        <w:t>Niemcza</w:t>
      </w:r>
      <w:r w:rsidR="00DC12EB">
        <w:rPr>
          <w:rFonts w:asciiTheme="minorHAnsi" w:hAnsiTheme="minorHAnsi" w:cstheme="minorHAnsi"/>
          <w:b/>
          <w:i/>
          <w:iCs/>
          <w:sz w:val="22"/>
          <w:szCs w:val="22"/>
        </w:rPr>
        <w:t>”</w:t>
      </w:r>
      <w:r>
        <w:rPr>
          <w:rFonts w:asciiTheme="minorHAnsi" w:hAnsiTheme="minorHAnsi" w:cstheme="minorHAnsi"/>
          <w:b/>
          <w:i/>
          <w:iCs/>
          <w:sz w:val="22"/>
          <w:szCs w:val="22"/>
        </w:rPr>
        <w:t xml:space="preserve"> </w:t>
      </w:r>
      <w:r w:rsidRPr="00327CFB">
        <w:rPr>
          <w:rFonts w:asciiTheme="minorHAnsi" w:eastAsia="TimesNewRoman" w:hAnsiTheme="minorHAnsi" w:cstheme="minorHAnsi"/>
          <w:bCs/>
          <w:color w:val="000000" w:themeColor="text1"/>
          <w:sz w:val="22"/>
          <w:szCs w:val="22"/>
          <w:lang w:bidi="ar-SA"/>
        </w:rPr>
        <w:t xml:space="preserve">w celu potwierdzenia spełniania warunków udziału w postępowaniu dotyczących posiadania zdolności technicznej lub zawodowej </w:t>
      </w:r>
      <w:r w:rsidRPr="00327CFB">
        <w:rPr>
          <w:rFonts w:asciiTheme="minorHAnsi" w:eastAsia="TimesNewRoman" w:hAnsiTheme="minorHAnsi" w:cstheme="minorHAnsi"/>
          <w:bCs/>
          <w:color w:val="000000" w:themeColor="text1"/>
          <w:sz w:val="22"/>
          <w:szCs w:val="22"/>
          <w:u w:val="single"/>
          <w:lang w:bidi="ar-SA"/>
        </w:rPr>
        <w:t>oświadczamy</w:t>
      </w:r>
      <w:r w:rsidRPr="002C3FB6">
        <w:rPr>
          <w:rFonts w:asciiTheme="minorHAnsi" w:eastAsia="TimesNewRoman" w:hAnsiTheme="minorHAnsi" w:cstheme="minorHAnsi"/>
          <w:bCs/>
          <w:color w:val="000000" w:themeColor="text1"/>
          <w:sz w:val="22"/>
          <w:szCs w:val="22"/>
          <w:lang w:bidi="ar-SA"/>
        </w:rPr>
        <w:t>, że</w:t>
      </w:r>
      <w:r w:rsidRPr="00327CFB">
        <w:rPr>
          <w:rFonts w:asciiTheme="minorHAnsi" w:eastAsia="TimesNewRoman" w:hAnsiTheme="minorHAnsi" w:cstheme="minorHAnsi"/>
          <w:bCs/>
          <w:color w:val="000000" w:themeColor="text1"/>
          <w:sz w:val="22"/>
          <w:szCs w:val="22"/>
          <w:lang w:bidi="ar-SA"/>
        </w:rPr>
        <w:t xml:space="preserve"> w okresie ostatnich 3 lat przed upływem terminu składania ofert, a jeżeli okres działalności jest krótszy – w tym okresie, </w:t>
      </w:r>
      <w:r w:rsidRPr="00327CFB">
        <w:rPr>
          <w:rFonts w:asciiTheme="minorHAnsi" w:hAnsiTheme="minorHAnsi" w:cstheme="minorHAnsi"/>
          <w:sz w:val="22"/>
          <w:szCs w:val="22"/>
        </w:rPr>
        <w:t xml:space="preserve">wykonaliśmy (zakończyliśmy wykonanie), a w przypadku świadczeń </w:t>
      </w:r>
      <w:r>
        <w:rPr>
          <w:rFonts w:asciiTheme="minorHAnsi" w:hAnsiTheme="minorHAnsi" w:cstheme="minorHAnsi"/>
          <w:sz w:val="22"/>
          <w:szCs w:val="22"/>
        </w:rPr>
        <w:t>powtarzających się</w:t>
      </w:r>
      <w:r w:rsidRPr="00327CFB">
        <w:rPr>
          <w:rFonts w:asciiTheme="minorHAnsi" w:hAnsiTheme="minorHAnsi" w:cstheme="minorHAnsi"/>
          <w:sz w:val="22"/>
          <w:szCs w:val="22"/>
        </w:rPr>
        <w:t xml:space="preserve"> lub ciągłych również wykonujemy niżej wymienione usługi:</w:t>
      </w:r>
    </w:p>
    <w:p w:rsidR="00B003D4" w:rsidRPr="00327CFB" w:rsidRDefault="00B003D4" w:rsidP="00B003D4">
      <w:pPr>
        <w:tabs>
          <w:tab w:val="left" w:pos="9000"/>
        </w:tabs>
        <w:rPr>
          <w:rFonts w:asciiTheme="minorHAnsi" w:eastAsia="Arial" w:hAnsiTheme="minorHAnsi" w:cstheme="minorHAnsi"/>
          <w:b/>
          <w:bCs/>
          <w:sz w:val="22"/>
          <w:szCs w:val="22"/>
        </w:rPr>
      </w:pPr>
    </w:p>
    <w:tbl>
      <w:tblPr>
        <w:tblW w:w="0" w:type="auto"/>
        <w:tblInd w:w="55" w:type="dxa"/>
        <w:tblCellMar>
          <w:top w:w="55" w:type="dxa"/>
          <w:left w:w="55" w:type="dxa"/>
          <w:bottom w:w="55" w:type="dxa"/>
          <w:right w:w="55" w:type="dxa"/>
        </w:tblCellMar>
        <w:tblLook w:val="0000" w:firstRow="0" w:lastRow="0" w:firstColumn="0" w:lastColumn="0" w:noHBand="0" w:noVBand="0"/>
      </w:tblPr>
      <w:tblGrid>
        <w:gridCol w:w="355"/>
        <w:gridCol w:w="1434"/>
        <w:gridCol w:w="2119"/>
        <w:gridCol w:w="1508"/>
        <w:gridCol w:w="1620"/>
        <w:gridCol w:w="1979"/>
      </w:tblGrid>
      <w:tr w:rsidR="00B003D4" w:rsidRPr="00327CFB" w:rsidTr="008A065F">
        <w:trPr>
          <w:cantSplit/>
          <w:trHeight w:val="899"/>
          <w:tblHeader/>
        </w:trPr>
        <w:tc>
          <w:tcPr>
            <w:tcW w:w="360" w:type="dxa"/>
            <w:tcBorders>
              <w:top w:val="single" w:sz="1" w:space="0" w:color="000000"/>
              <w:left w:val="single" w:sz="1" w:space="0" w:color="000000"/>
              <w:bottom w:val="single" w:sz="1" w:space="0" w:color="000000"/>
              <w:right w:val="single" w:sz="4" w:space="0" w:color="auto"/>
            </w:tcBorders>
            <w:vAlign w:val="center"/>
          </w:tcPr>
          <w:p w:rsidR="00B003D4" w:rsidRPr="00327CFB" w:rsidRDefault="00B003D4" w:rsidP="008A065F">
            <w:pPr>
              <w:pStyle w:val="Nagwektabeli"/>
              <w:spacing w:after="0"/>
              <w:rPr>
                <w:rFonts w:asciiTheme="minorHAnsi" w:hAnsiTheme="minorHAnsi" w:cstheme="minorHAnsi"/>
                <w:i w:val="0"/>
                <w:sz w:val="18"/>
                <w:szCs w:val="18"/>
              </w:rPr>
            </w:pPr>
            <w:r>
              <w:rPr>
                <w:rFonts w:asciiTheme="minorHAnsi" w:hAnsiTheme="minorHAnsi" w:cstheme="minorHAnsi"/>
                <w:i w:val="0"/>
                <w:sz w:val="18"/>
                <w:szCs w:val="18"/>
              </w:rPr>
              <w:t>Lp.</w:t>
            </w:r>
          </w:p>
        </w:tc>
        <w:tc>
          <w:tcPr>
            <w:tcW w:w="1002" w:type="dxa"/>
            <w:tcBorders>
              <w:top w:val="single" w:sz="1" w:space="0" w:color="000000"/>
              <w:left w:val="single" w:sz="4" w:space="0" w:color="auto"/>
              <w:bottom w:val="single" w:sz="1" w:space="0" w:color="000000"/>
            </w:tcBorders>
            <w:vAlign w:val="center"/>
          </w:tcPr>
          <w:p w:rsidR="00B003D4" w:rsidRPr="00DB5C19" w:rsidRDefault="00B003D4" w:rsidP="008A065F">
            <w:pPr>
              <w:pStyle w:val="Nagwektabeli"/>
              <w:spacing w:after="0"/>
              <w:rPr>
                <w:rFonts w:asciiTheme="minorHAnsi" w:hAnsiTheme="minorHAnsi" w:cstheme="minorHAnsi"/>
                <w:i w:val="0"/>
                <w:iCs w:val="0"/>
                <w:sz w:val="18"/>
                <w:szCs w:val="18"/>
              </w:rPr>
            </w:pPr>
            <w:r w:rsidRPr="00DB5C19">
              <w:rPr>
                <w:rFonts w:asciiTheme="minorHAnsi" w:hAnsiTheme="minorHAnsi" w:cs="Arial"/>
                <w:i w:val="0"/>
                <w:iCs w:val="0"/>
                <w:sz w:val="18"/>
                <w:szCs w:val="18"/>
              </w:rPr>
              <w:t>Nazwa Wykonawcy, lub podmiotu udostępniającego zasoby Wykonawcy</w:t>
            </w:r>
          </w:p>
        </w:tc>
        <w:tc>
          <w:tcPr>
            <w:tcW w:w="2303" w:type="dxa"/>
            <w:tcBorders>
              <w:top w:val="single" w:sz="1" w:space="0" w:color="000000"/>
              <w:left w:val="single" w:sz="1" w:space="0" w:color="000000"/>
              <w:bottom w:val="single" w:sz="1" w:space="0" w:color="000000"/>
            </w:tcBorders>
            <w:vAlign w:val="center"/>
          </w:tcPr>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Przedmiot usługi</w:t>
            </w:r>
          </w:p>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(rodzaj/zakres):</w:t>
            </w:r>
          </w:p>
          <w:p w:rsidR="00B003D4" w:rsidRPr="00327CFB" w:rsidRDefault="00B003D4" w:rsidP="00B003D4">
            <w:pPr>
              <w:pStyle w:val="Nagwektabeli"/>
              <w:rPr>
                <w:rFonts w:asciiTheme="minorHAnsi" w:hAnsiTheme="minorHAnsi" w:cstheme="minorHAnsi"/>
                <w:b w:val="0"/>
                <w:bCs w:val="0"/>
                <w:iCs w:val="0"/>
                <w:sz w:val="18"/>
                <w:szCs w:val="18"/>
              </w:rPr>
            </w:pPr>
            <w:r w:rsidRPr="00E41CB8">
              <w:rPr>
                <w:rFonts w:asciiTheme="minorHAnsi" w:hAnsiTheme="minorHAnsi" w:cstheme="minorHAnsi"/>
                <w:b w:val="0"/>
                <w:bCs w:val="0"/>
                <w:iCs w:val="0"/>
                <w:sz w:val="16"/>
                <w:szCs w:val="16"/>
              </w:rPr>
              <w:t xml:space="preserve">Wykonawca </w:t>
            </w:r>
            <w:r w:rsidRPr="00E41CB8">
              <w:rPr>
                <w:rFonts w:asciiTheme="minorHAnsi" w:hAnsiTheme="minorHAnsi" w:cstheme="minorHAnsi"/>
                <w:b w:val="0"/>
                <w:bCs w:val="0"/>
                <w:iCs w:val="0"/>
                <w:sz w:val="16"/>
                <w:szCs w:val="16"/>
                <w:u w:val="single"/>
              </w:rPr>
              <w:t>odebrał</w:t>
            </w:r>
            <w:r w:rsidRPr="00E41CB8">
              <w:rPr>
                <w:rFonts w:asciiTheme="minorHAnsi" w:hAnsiTheme="minorHAnsi" w:cstheme="minorHAnsi"/>
                <w:b w:val="0"/>
                <w:bCs w:val="0"/>
                <w:iCs w:val="0"/>
                <w:sz w:val="16"/>
                <w:szCs w:val="16"/>
              </w:rPr>
              <w:t xml:space="preserve"> lub </w:t>
            </w:r>
            <w:r w:rsidRPr="00E41CB8">
              <w:rPr>
                <w:rFonts w:asciiTheme="minorHAnsi" w:hAnsiTheme="minorHAnsi" w:cstheme="minorHAnsi"/>
                <w:b w:val="0"/>
                <w:bCs w:val="0"/>
                <w:iCs w:val="0"/>
                <w:sz w:val="16"/>
                <w:szCs w:val="16"/>
                <w:u w:val="single"/>
              </w:rPr>
              <w:t>odebrał i zagospodarował</w:t>
            </w:r>
            <w:r w:rsidRPr="00E41CB8">
              <w:rPr>
                <w:rFonts w:asciiTheme="minorHAnsi" w:hAnsiTheme="minorHAnsi" w:cstheme="minorHAnsi"/>
                <w:b w:val="0"/>
                <w:bCs w:val="0"/>
                <w:iCs w:val="0"/>
                <w:sz w:val="16"/>
                <w:szCs w:val="16"/>
              </w:rPr>
              <w:t xml:space="preserve"> odpady komunaln</w:t>
            </w:r>
            <w:r>
              <w:rPr>
                <w:rFonts w:asciiTheme="minorHAnsi" w:hAnsiTheme="minorHAnsi" w:cstheme="minorHAnsi"/>
                <w:b w:val="0"/>
                <w:bCs w:val="0"/>
                <w:iCs w:val="0"/>
                <w:sz w:val="16"/>
                <w:szCs w:val="16"/>
              </w:rPr>
              <w:t xml:space="preserve">e od właścicieli nieruchomości </w:t>
            </w:r>
            <w:r w:rsidRPr="00E41CB8">
              <w:rPr>
                <w:rFonts w:asciiTheme="minorHAnsi" w:hAnsiTheme="minorHAnsi" w:cstheme="minorHAnsi"/>
                <w:b w:val="0"/>
                <w:bCs w:val="0"/>
                <w:iCs w:val="0"/>
                <w:sz w:val="16"/>
                <w:szCs w:val="16"/>
              </w:rPr>
              <w:t>na których zamieszkują</w:t>
            </w:r>
            <w:r>
              <w:rPr>
                <w:rFonts w:asciiTheme="minorHAnsi" w:hAnsiTheme="minorHAnsi" w:cstheme="minorHAnsi"/>
                <w:b w:val="0"/>
                <w:bCs w:val="0"/>
                <w:iCs w:val="0"/>
                <w:sz w:val="16"/>
                <w:szCs w:val="16"/>
              </w:rPr>
              <w:t xml:space="preserve"> mieszkańcy,</w:t>
            </w:r>
            <w:r>
              <w:t xml:space="preserve"> </w:t>
            </w:r>
            <w:r w:rsidRPr="00E41CB8">
              <w:rPr>
                <w:rFonts w:asciiTheme="minorHAnsi" w:hAnsiTheme="minorHAnsi" w:cstheme="minorHAnsi"/>
                <w:b w:val="0"/>
                <w:bCs w:val="0"/>
                <w:iCs w:val="0"/>
                <w:sz w:val="16"/>
                <w:szCs w:val="16"/>
              </w:rPr>
              <w:t xml:space="preserve">w ramach </w:t>
            </w:r>
            <w:r w:rsidRPr="00E41CB8">
              <w:rPr>
                <w:rFonts w:asciiTheme="minorHAnsi" w:hAnsiTheme="minorHAnsi" w:cstheme="minorHAnsi"/>
                <w:b w:val="0"/>
                <w:bCs w:val="0"/>
                <w:iCs w:val="0"/>
                <w:sz w:val="16"/>
                <w:szCs w:val="16"/>
                <w:u w:val="single"/>
              </w:rPr>
              <w:t>jednej umowy</w:t>
            </w:r>
            <w:r w:rsidRPr="00E41CB8">
              <w:rPr>
                <w:rFonts w:asciiTheme="minorHAnsi" w:hAnsiTheme="minorHAnsi" w:cstheme="minorHAnsi"/>
                <w:b w:val="0"/>
                <w:bCs w:val="0"/>
                <w:iCs w:val="0"/>
                <w:sz w:val="16"/>
                <w:szCs w:val="16"/>
              </w:rPr>
              <w:t xml:space="preserve">, w ciągu następujących po sobie (kolejnych) </w:t>
            </w:r>
            <w:r w:rsidRPr="00E41CB8">
              <w:rPr>
                <w:rFonts w:asciiTheme="minorHAnsi" w:hAnsiTheme="minorHAnsi" w:cstheme="minorHAnsi"/>
                <w:b w:val="0"/>
                <w:bCs w:val="0"/>
                <w:iCs w:val="0"/>
                <w:sz w:val="16"/>
                <w:szCs w:val="16"/>
                <w:u w:val="single"/>
              </w:rPr>
              <w:t>dwunastu miesięcy</w:t>
            </w:r>
            <w:r w:rsidRPr="00E41CB8">
              <w:rPr>
                <w:rFonts w:asciiTheme="minorHAnsi" w:hAnsiTheme="minorHAnsi" w:cstheme="minorHAnsi"/>
                <w:b w:val="0"/>
                <w:bCs w:val="0"/>
                <w:iCs w:val="0"/>
                <w:sz w:val="16"/>
                <w:szCs w:val="16"/>
              </w:rPr>
              <w:t xml:space="preserve">, w ilości nie </w:t>
            </w:r>
            <w:r w:rsidRPr="00A41378">
              <w:rPr>
                <w:rFonts w:asciiTheme="minorHAnsi" w:hAnsiTheme="minorHAnsi" w:cstheme="minorHAnsi"/>
                <w:b w:val="0"/>
                <w:bCs w:val="0"/>
                <w:iCs w:val="0"/>
                <w:sz w:val="16"/>
                <w:szCs w:val="16"/>
              </w:rPr>
              <w:t xml:space="preserve">mniejszej niż </w:t>
            </w:r>
            <w:r>
              <w:rPr>
                <w:rFonts w:asciiTheme="minorHAnsi" w:hAnsiTheme="minorHAnsi" w:cstheme="minorHAnsi"/>
                <w:iCs w:val="0"/>
                <w:sz w:val="16"/>
                <w:szCs w:val="16"/>
              </w:rPr>
              <w:t>2</w:t>
            </w:r>
            <w:r w:rsidRPr="00B30739">
              <w:rPr>
                <w:rFonts w:asciiTheme="minorHAnsi" w:hAnsiTheme="minorHAnsi" w:cstheme="minorHAnsi"/>
                <w:iCs w:val="0"/>
                <w:sz w:val="16"/>
                <w:szCs w:val="16"/>
              </w:rPr>
              <w:t>0</w:t>
            </w:r>
            <w:r w:rsidRPr="00A41378">
              <w:rPr>
                <w:rFonts w:asciiTheme="minorHAnsi" w:hAnsiTheme="minorHAnsi" w:cstheme="minorHAnsi"/>
                <w:bCs w:val="0"/>
                <w:iCs w:val="0"/>
                <w:sz w:val="16"/>
                <w:szCs w:val="16"/>
              </w:rPr>
              <w:t>00</w:t>
            </w:r>
            <w:r w:rsidRPr="00A41378">
              <w:rPr>
                <w:rFonts w:asciiTheme="minorHAnsi" w:hAnsiTheme="minorHAnsi" w:cstheme="minorHAnsi"/>
                <w:b w:val="0"/>
                <w:bCs w:val="0"/>
                <w:iCs w:val="0"/>
                <w:sz w:val="16"/>
                <w:szCs w:val="16"/>
              </w:rPr>
              <w:t xml:space="preserve"> Mg</w:t>
            </w:r>
            <w:r>
              <w:rPr>
                <w:rFonts w:asciiTheme="minorHAnsi" w:hAnsiTheme="minorHAnsi" w:cstheme="minorHAnsi"/>
                <w:b w:val="0"/>
                <w:bCs w:val="0"/>
                <w:iCs w:val="0"/>
                <w:sz w:val="16"/>
                <w:szCs w:val="16"/>
              </w:rPr>
              <w:t xml:space="preserve"> </w:t>
            </w:r>
          </w:p>
        </w:tc>
        <w:tc>
          <w:tcPr>
            <w:tcW w:w="1666" w:type="dxa"/>
            <w:tcBorders>
              <w:top w:val="single" w:sz="1" w:space="0" w:color="000000"/>
              <w:left w:val="single" w:sz="1" w:space="0" w:color="000000"/>
              <w:bottom w:val="single" w:sz="1" w:space="0" w:color="000000"/>
            </w:tcBorders>
            <w:vAlign w:val="center"/>
          </w:tcPr>
          <w:p w:rsidR="00B003D4" w:rsidRPr="00327CFB" w:rsidRDefault="00B003D4" w:rsidP="008A065F">
            <w:pPr>
              <w:pStyle w:val="Nagwektabeli"/>
              <w:spacing w:after="0"/>
              <w:rPr>
                <w:rFonts w:asciiTheme="minorHAnsi" w:hAnsiTheme="minorHAnsi" w:cstheme="minorHAnsi"/>
                <w:i w:val="0"/>
                <w:sz w:val="18"/>
                <w:szCs w:val="18"/>
              </w:rPr>
            </w:pPr>
            <w:bookmarkStart w:id="0" w:name="_GoBack"/>
            <w:bookmarkEnd w:id="0"/>
            <w:r w:rsidRPr="00327CFB">
              <w:rPr>
                <w:rFonts w:asciiTheme="minorHAnsi" w:hAnsiTheme="minorHAnsi" w:cstheme="minorHAnsi"/>
                <w:i w:val="0"/>
                <w:sz w:val="18"/>
                <w:szCs w:val="18"/>
              </w:rPr>
              <w:t>Odbiorca usług (adres)</w:t>
            </w:r>
            <w:r>
              <w:rPr>
                <w:rFonts w:asciiTheme="minorHAnsi" w:hAnsiTheme="minorHAnsi" w:cstheme="minorHAnsi"/>
                <w:i w:val="0"/>
                <w:sz w:val="18"/>
                <w:szCs w:val="18"/>
              </w:rPr>
              <w:t xml:space="preserve"> </w:t>
            </w:r>
          </w:p>
        </w:tc>
        <w:tc>
          <w:tcPr>
            <w:tcW w:w="1701" w:type="dxa"/>
            <w:tcBorders>
              <w:top w:val="single" w:sz="1" w:space="0" w:color="000000"/>
              <w:left w:val="single" w:sz="1" w:space="0" w:color="000000"/>
              <w:bottom w:val="single" w:sz="2" w:space="0" w:color="000000"/>
            </w:tcBorders>
            <w:vAlign w:val="center"/>
          </w:tcPr>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Okres wykonywania usługi (umowa od….do….) </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ORAZ</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Nieprzerwany okres świadczenia usługi w ciągu następujących po sobie 12 miesięcy, w których </w:t>
            </w:r>
            <w:r w:rsidRPr="00B003D4">
              <w:rPr>
                <w:rFonts w:asciiTheme="minorHAnsi" w:hAnsiTheme="minorHAnsi" w:cstheme="minorHAnsi"/>
                <w:i w:val="0"/>
                <w:sz w:val="18"/>
                <w:szCs w:val="18"/>
              </w:rPr>
              <w:t xml:space="preserve">spełniono wymogi </w:t>
            </w:r>
            <w:r w:rsidRPr="003A6587">
              <w:rPr>
                <w:rFonts w:asciiTheme="minorHAnsi" w:hAnsiTheme="minorHAnsi" w:cstheme="minorHAnsi"/>
                <w:i w:val="0"/>
                <w:sz w:val="18"/>
                <w:szCs w:val="18"/>
              </w:rPr>
              <w:t>zamawiającego – min. 2000 Mg odpadów komunalnych</w:t>
            </w:r>
          </w:p>
        </w:tc>
        <w:tc>
          <w:tcPr>
            <w:tcW w:w="1983" w:type="dxa"/>
            <w:tcBorders>
              <w:top w:val="single" w:sz="1" w:space="0" w:color="000000"/>
              <w:left w:val="single" w:sz="1" w:space="0" w:color="000000"/>
              <w:bottom w:val="single" w:sz="4" w:space="0" w:color="000000"/>
              <w:right w:val="single" w:sz="1" w:space="0" w:color="000000"/>
            </w:tcBorders>
            <w:vAlign w:val="center"/>
          </w:tcPr>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Ilość odebranych/odebranych i zagospodarowanych odpadów komunalnych w ciągu całej umowy</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ORAZ </w:t>
            </w:r>
          </w:p>
          <w:p w:rsidR="00B003D4" w:rsidRPr="00327CFB" w:rsidRDefault="00B003D4" w:rsidP="008A065F">
            <w:pPr>
              <w:pStyle w:val="Nagwektabeli"/>
              <w:rPr>
                <w:rFonts w:asciiTheme="minorHAnsi" w:hAnsiTheme="minorHAnsi" w:cstheme="minorHAnsi"/>
                <w:i w:val="0"/>
                <w:sz w:val="18"/>
                <w:szCs w:val="18"/>
              </w:rPr>
            </w:pPr>
            <w:r w:rsidRPr="00327CFB">
              <w:rPr>
                <w:rFonts w:asciiTheme="minorHAnsi" w:hAnsiTheme="minorHAnsi" w:cstheme="minorHAnsi"/>
                <w:i w:val="0"/>
                <w:sz w:val="18"/>
                <w:szCs w:val="18"/>
              </w:rPr>
              <w:t xml:space="preserve">Ilość odebranych/odebranych i zagospodarowanych odpadów komunalnych w ciągu następujących po sobie 12 miesięcy </w:t>
            </w:r>
          </w:p>
          <w:p w:rsidR="00B003D4" w:rsidRPr="00327CFB" w:rsidRDefault="00B003D4" w:rsidP="008A065F">
            <w:pPr>
              <w:pStyle w:val="Nagwektabeli"/>
              <w:spacing w:after="0"/>
              <w:rPr>
                <w:rFonts w:asciiTheme="minorHAnsi" w:hAnsiTheme="minorHAnsi" w:cstheme="minorHAnsi"/>
                <w:i w:val="0"/>
                <w:sz w:val="18"/>
                <w:szCs w:val="18"/>
              </w:rPr>
            </w:pPr>
            <w:r w:rsidRPr="00327CFB">
              <w:rPr>
                <w:rFonts w:asciiTheme="minorHAnsi" w:hAnsiTheme="minorHAnsi" w:cstheme="minorHAnsi"/>
                <w:i w:val="0"/>
                <w:sz w:val="18"/>
                <w:szCs w:val="18"/>
              </w:rPr>
              <w:t>(w Mg)</w:t>
            </w:r>
          </w:p>
        </w:tc>
      </w:tr>
      <w:tr w:rsidR="00B003D4" w:rsidRPr="00327CFB" w:rsidTr="008A065F">
        <w:trPr>
          <w:cantSplit/>
          <w:trHeight w:val="1055"/>
        </w:trPr>
        <w:tc>
          <w:tcPr>
            <w:tcW w:w="360" w:type="dxa"/>
            <w:vMerge w:val="restart"/>
            <w:tcBorders>
              <w:left w:val="single" w:sz="1" w:space="0" w:color="000000"/>
              <w:right w:val="single" w:sz="4" w:space="0" w:color="auto"/>
            </w:tcBorders>
            <w:vAlign w:val="center"/>
          </w:tcPr>
          <w:p w:rsidR="00B003D4" w:rsidRPr="00DB5C19" w:rsidRDefault="00B003D4" w:rsidP="008A065F">
            <w:pPr>
              <w:pStyle w:val="Zawartotabeli"/>
              <w:jc w:val="center"/>
              <w:rPr>
                <w:rFonts w:asciiTheme="minorHAnsi" w:hAnsiTheme="minorHAnsi" w:cstheme="minorHAnsi"/>
                <w:b/>
                <w:bCs/>
                <w:sz w:val="20"/>
                <w:szCs w:val="20"/>
              </w:rPr>
            </w:pPr>
            <w:r w:rsidRPr="00DB5C19">
              <w:rPr>
                <w:rFonts w:asciiTheme="minorHAnsi" w:hAnsiTheme="minorHAnsi" w:cstheme="minorHAnsi"/>
                <w:b/>
                <w:bCs/>
                <w:sz w:val="20"/>
                <w:szCs w:val="20"/>
              </w:rPr>
              <w:t>1.</w:t>
            </w:r>
          </w:p>
        </w:tc>
        <w:tc>
          <w:tcPr>
            <w:tcW w:w="1002" w:type="dxa"/>
            <w:vMerge w:val="restart"/>
            <w:tcBorders>
              <w:left w:val="single" w:sz="4" w:space="0" w:color="auto"/>
            </w:tcBorders>
            <w:vAlign w:val="center"/>
          </w:tcPr>
          <w:p w:rsidR="00B003D4" w:rsidRPr="00327CFB" w:rsidRDefault="00B003D4" w:rsidP="008A065F">
            <w:pPr>
              <w:pStyle w:val="Zawartotabeli"/>
              <w:jc w:val="center"/>
              <w:rPr>
                <w:rFonts w:asciiTheme="minorHAnsi" w:hAnsiTheme="minorHAnsi" w:cstheme="minorHAnsi"/>
                <w:b/>
                <w:bCs/>
              </w:rPr>
            </w:pPr>
          </w:p>
        </w:tc>
        <w:tc>
          <w:tcPr>
            <w:tcW w:w="2303" w:type="dxa"/>
            <w:vMerge w:val="restart"/>
            <w:tcBorders>
              <w:left w:val="single" w:sz="1" w:space="0" w:color="000000"/>
            </w:tcBorders>
            <w:vAlign w:val="center"/>
          </w:tcPr>
          <w:p w:rsidR="00B003D4" w:rsidRPr="00327CFB" w:rsidRDefault="00B003D4" w:rsidP="008A065F">
            <w:pPr>
              <w:pStyle w:val="Zawartotabeli"/>
              <w:spacing w:after="0"/>
              <w:jc w:val="center"/>
              <w:rPr>
                <w:rFonts w:asciiTheme="minorHAnsi" w:hAnsiTheme="minorHAnsi" w:cstheme="minorHAnsi"/>
              </w:rPr>
            </w:pPr>
          </w:p>
        </w:tc>
        <w:tc>
          <w:tcPr>
            <w:tcW w:w="1666" w:type="dxa"/>
            <w:vMerge w:val="restart"/>
            <w:tcBorders>
              <w:left w:val="single" w:sz="1" w:space="0" w:color="000000"/>
              <w:right w:val="single" w:sz="4" w:space="0" w:color="000000"/>
            </w:tcBorders>
            <w:vAlign w:val="center"/>
          </w:tcPr>
          <w:p w:rsidR="00B003D4" w:rsidRPr="00327CFB" w:rsidRDefault="00B003D4" w:rsidP="008A065F">
            <w:pPr>
              <w:pStyle w:val="Zawartotabeli"/>
              <w:spacing w:after="0"/>
              <w:jc w:val="center"/>
              <w:rPr>
                <w:rFonts w:asciiTheme="minorHAnsi" w:hAnsiTheme="minorHAnsi" w:cstheme="minorHAnsi"/>
              </w:rPr>
            </w:pPr>
          </w:p>
        </w:tc>
        <w:tc>
          <w:tcPr>
            <w:tcW w:w="1701" w:type="dxa"/>
            <w:tcBorders>
              <w:top w:val="single" w:sz="2" w:space="0" w:color="000000"/>
              <w:left w:val="single" w:sz="4" w:space="0" w:color="000000"/>
              <w:bottom w:val="dashed" w:sz="4"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983" w:type="dxa"/>
            <w:tcBorders>
              <w:top w:val="single" w:sz="4" w:space="0" w:color="000000"/>
              <w:left w:val="single" w:sz="4" w:space="0" w:color="000000"/>
              <w:bottom w:val="dashed" w:sz="4"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r>
      <w:tr w:rsidR="00B003D4" w:rsidRPr="00936DCE" w:rsidTr="008A065F">
        <w:trPr>
          <w:cantSplit/>
          <w:trHeight w:val="1066"/>
        </w:trPr>
        <w:tc>
          <w:tcPr>
            <w:tcW w:w="360" w:type="dxa"/>
            <w:vMerge/>
            <w:tcBorders>
              <w:left w:val="single" w:sz="1" w:space="0" w:color="000000"/>
              <w:bottom w:val="single" w:sz="1" w:space="0" w:color="000000"/>
              <w:right w:val="single" w:sz="4" w:space="0" w:color="auto"/>
            </w:tcBorders>
            <w:vAlign w:val="center"/>
          </w:tcPr>
          <w:p w:rsidR="00B003D4" w:rsidRPr="00327CFB" w:rsidRDefault="00B003D4" w:rsidP="008A065F">
            <w:pPr>
              <w:pStyle w:val="Zawartotabeli"/>
              <w:rPr>
                <w:rFonts w:asciiTheme="minorHAnsi" w:hAnsiTheme="minorHAnsi" w:cstheme="minorHAnsi"/>
                <w:b/>
                <w:bCs/>
              </w:rPr>
            </w:pPr>
          </w:p>
        </w:tc>
        <w:tc>
          <w:tcPr>
            <w:tcW w:w="1002" w:type="dxa"/>
            <w:vMerge/>
            <w:tcBorders>
              <w:left w:val="single" w:sz="4" w:space="0" w:color="auto"/>
              <w:bottom w:val="single" w:sz="1" w:space="0" w:color="000000"/>
            </w:tcBorders>
            <w:vAlign w:val="center"/>
          </w:tcPr>
          <w:p w:rsidR="00B003D4" w:rsidRPr="00327CFB" w:rsidRDefault="00B003D4" w:rsidP="008A065F">
            <w:pPr>
              <w:pStyle w:val="Zawartotabeli"/>
              <w:rPr>
                <w:rFonts w:asciiTheme="minorHAnsi" w:hAnsiTheme="minorHAnsi" w:cstheme="minorHAnsi"/>
                <w:b/>
                <w:bCs/>
              </w:rPr>
            </w:pPr>
          </w:p>
        </w:tc>
        <w:tc>
          <w:tcPr>
            <w:tcW w:w="2303" w:type="dxa"/>
            <w:vMerge/>
            <w:tcBorders>
              <w:left w:val="single" w:sz="1" w:space="0" w:color="000000"/>
              <w:bottom w:val="single" w:sz="1"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666" w:type="dxa"/>
            <w:vMerge/>
            <w:tcBorders>
              <w:left w:val="single" w:sz="1" w:space="0" w:color="000000"/>
              <w:bottom w:val="single" w:sz="1"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701" w:type="dxa"/>
            <w:tcBorders>
              <w:top w:val="dashed" w:sz="4" w:space="0" w:color="000000"/>
              <w:left w:val="single" w:sz="4" w:space="0" w:color="000000"/>
              <w:bottom w:val="single" w:sz="2"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c>
          <w:tcPr>
            <w:tcW w:w="1983" w:type="dxa"/>
            <w:tcBorders>
              <w:top w:val="dashed" w:sz="4" w:space="0" w:color="000000"/>
              <w:left w:val="single" w:sz="4" w:space="0" w:color="000000"/>
              <w:bottom w:val="single" w:sz="4" w:space="0" w:color="000000"/>
              <w:right w:val="single" w:sz="4" w:space="0" w:color="000000"/>
            </w:tcBorders>
          </w:tcPr>
          <w:p w:rsidR="00B003D4" w:rsidRPr="00327CFB" w:rsidRDefault="00B003D4" w:rsidP="008A065F">
            <w:pPr>
              <w:pStyle w:val="Zawartotabeli"/>
              <w:spacing w:after="0"/>
              <w:jc w:val="center"/>
              <w:rPr>
                <w:rFonts w:asciiTheme="minorHAnsi" w:hAnsiTheme="minorHAnsi" w:cstheme="minorHAnsi"/>
              </w:rPr>
            </w:pPr>
          </w:p>
        </w:tc>
      </w:tr>
    </w:tbl>
    <w:p w:rsidR="00B003D4" w:rsidRPr="00936DCE" w:rsidRDefault="00B003D4" w:rsidP="00B003D4">
      <w:pPr>
        <w:tabs>
          <w:tab w:val="left" w:pos="9000"/>
        </w:tabs>
        <w:jc w:val="both"/>
        <w:rPr>
          <w:rFonts w:asciiTheme="minorHAnsi" w:eastAsia="Arial" w:hAnsiTheme="minorHAnsi" w:cstheme="minorHAnsi"/>
          <w:sz w:val="22"/>
          <w:szCs w:val="22"/>
          <w:highlight w:val="yellow"/>
        </w:rPr>
      </w:pPr>
    </w:p>
    <w:p w:rsidR="00B003D4" w:rsidRPr="00327CFB" w:rsidRDefault="00B003D4" w:rsidP="00B003D4">
      <w:pPr>
        <w:tabs>
          <w:tab w:val="left" w:pos="9000"/>
        </w:tabs>
        <w:jc w:val="both"/>
        <w:rPr>
          <w:rFonts w:asciiTheme="minorHAnsi" w:eastAsia="Arial" w:hAnsiTheme="minorHAnsi" w:cstheme="minorHAnsi"/>
          <w:b/>
          <w:sz w:val="22"/>
          <w:szCs w:val="22"/>
        </w:rPr>
      </w:pPr>
      <w:r w:rsidRPr="00327CFB">
        <w:rPr>
          <w:rFonts w:asciiTheme="minorHAnsi" w:eastAsia="Arial" w:hAnsiTheme="minorHAnsi" w:cstheme="minorHAnsi"/>
          <w:b/>
          <w:sz w:val="22"/>
          <w:szCs w:val="22"/>
        </w:rPr>
        <w:t xml:space="preserve">Do wykazu załączamy dowody dotyczące głównych usług, określające, czy usługi te zostały wykonane lub są wykonywane należycie. </w:t>
      </w:r>
    </w:p>
    <w:p w:rsidR="00830990" w:rsidRDefault="00830990"/>
    <w:p w:rsidR="00B003D4" w:rsidRDefault="00B003D4"/>
    <w:p w:rsidR="00B003D4" w:rsidRPr="00B003D4" w:rsidRDefault="00B003D4" w:rsidP="00B003D4">
      <w:pPr>
        <w:widowControl/>
        <w:suppressAutoHyphens w:val="0"/>
        <w:spacing w:line="259" w:lineRule="auto"/>
        <w:jc w:val="both"/>
        <w:rPr>
          <w:rFonts w:ascii="Calibri" w:eastAsia="Calibri" w:hAnsi="Calibri" w:cs="Times New Roman"/>
          <w:sz w:val="22"/>
          <w:szCs w:val="22"/>
          <w:lang w:eastAsia="en-US" w:bidi="ar-SA"/>
        </w:rPr>
      </w:pPr>
      <w:r w:rsidRPr="00B003D4">
        <w:rPr>
          <w:rFonts w:ascii="Calibri" w:eastAsia="Calibri" w:hAnsi="Calibri" w:cs="Times New Roman"/>
          <w:sz w:val="22"/>
          <w:szCs w:val="22"/>
          <w:lang w:eastAsia="en-US" w:bidi="ar-SA"/>
        </w:rPr>
        <w:t xml:space="preserve">    ……………………………………....                                                        </w:t>
      </w:r>
    </w:p>
    <w:p w:rsidR="00B003D4" w:rsidRPr="00B003D4" w:rsidRDefault="00B003D4" w:rsidP="00B003D4">
      <w:pPr>
        <w:widowControl/>
        <w:suppressAutoHyphens w:val="0"/>
        <w:spacing w:line="259" w:lineRule="auto"/>
        <w:jc w:val="both"/>
        <w:rPr>
          <w:rFonts w:ascii="Calibri" w:eastAsia="Calibri" w:hAnsi="Calibri" w:cs="Times New Roman"/>
          <w:b/>
          <w:sz w:val="22"/>
          <w:szCs w:val="22"/>
          <w:lang w:eastAsia="en-US" w:bidi="ar-SA"/>
        </w:rPr>
      </w:pPr>
      <w:r w:rsidRPr="00B003D4">
        <w:rPr>
          <w:rFonts w:ascii="Calibri" w:eastAsia="Calibri" w:hAnsi="Calibri" w:cs="Times New Roman"/>
          <w:sz w:val="22"/>
          <w:szCs w:val="22"/>
          <w:lang w:eastAsia="en-US" w:bidi="ar-SA"/>
        </w:rPr>
        <w:t xml:space="preserve">              miejscowość i data</w:t>
      </w:r>
      <w:r w:rsidRPr="00B003D4">
        <w:rPr>
          <w:rFonts w:ascii="Calibri" w:eastAsia="Calibri" w:hAnsi="Calibri" w:cs="Times New Roman"/>
          <w:b/>
          <w:sz w:val="22"/>
          <w:szCs w:val="22"/>
          <w:lang w:eastAsia="en-US" w:bidi="ar-SA"/>
        </w:rPr>
        <w:tab/>
      </w:r>
    </w:p>
    <w:p w:rsidR="00B003D4" w:rsidRPr="00B003D4" w:rsidRDefault="00B003D4" w:rsidP="00B003D4">
      <w:pPr>
        <w:widowControl/>
        <w:suppressAutoHyphens w:val="0"/>
        <w:spacing w:line="259" w:lineRule="auto"/>
        <w:ind w:left="5245"/>
        <w:jc w:val="center"/>
        <w:rPr>
          <w:rFonts w:ascii="Calibri" w:eastAsia="Calibri" w:hAnsi="Calibri" w:cs="Times New Roman"/>
          <w:sz w:val="20"/>
          <w:szCs w:val="20"/>
          <w:lang w:eastAsia="en-US" w:bidi="ar-SA"/>
        </w:rPr>
      </w:pPr>
      <w:r w:rsidRPr="00B003D4">
        <w:rPr>
          <w:rFonts w:ascii="Calibri" w:eastAsia="Calibri" w:hAnsi="Calibri" w:cs="Times New Roman"/>
          <w:sz w:val="20"/>
          <w:szCs w:val="20"/>
          <w:lang w:eastAsia="en-US" w:bidi="ar-SA"/>
        </w:rPr>
        <w:t>Podpis(y) osoby(osób) upoważnionej(</w:t>
      </w:r>
      <w:proofErr w:type="spellStart"/>
      <w:r w:rsidRPr="00B003D4">
        <w:rPr>
          <w:rFonts w:ascii="Calibri" w:eastAsia="Calibri" w:hAnsi="Calibri" w:cs="Times New Roman"/>
          <w:sz w:val="20"/>
          <w:szCs w:val="20"/>
          <w:lang w:eastAsia="en-US" w:bidi="ar-SA"/>
        </w:rPr>
        <w:t>ych</w:t>
      </w:r>
      <w:proofErr w:type="spellEnd"/>
      <w:r w:rsidRPr="00B003D4">
        <w:rPr>
          <w:rFonts w:ascii="Calibri" w:eastAsia="Calibri" w:hAnsi="Calibri" w:cs="Times New Roman"/>
          <w:sz w:val="20"/>
          <w:szCs w:val="20"/>
          <w:lang w:eastAsia="en-US" w:bidi="ar-SA"/>
        </w:rPr>
        <w:t>) do podpisania niniejszego dokumentu w imieniu Wykonawcy(ów).</w:t>
      </w:r>
    </w:p>
    <w:p w:rsidR="00B003D4" w:rsidRPr="00B003D4" w:rsidRDefault="00B003D4" w:rsidP="00B003D4">
      <w:pPr>
        <w:widowControl/>
        <w:suppressAutoHyphens w:val="0"/>
        <w:spacing w:line="259" w:lineRule="auto"/>
        <w:ind w:left="5245"/>
        <w:jc w:val="center"/>
        <w:rPr>
          <w:rFonts w:ascii="Calibri" w:eastAsia="Calibri" w:hAnsi="Calibri" w:cs="Times New Roman"/>
          <w:sz w:val="20"/>
          <w:szCs w:val="20"/>
          <w:u w:val="single"/>
          <w:lang w:eastAsia="en-US" w:bidi="ar-SA"/>
        </w:rPr>
      </w:pPr>
      <w:r w:rsidRPr="00B003D4">
        <w:rPr>
          <w:rFonts w:ascii="Calibri" w:eastAsia="Calibri" w:hAnsi="Calibri" w:cs="Times New Roman"/>
          <w:sz w:val="20"/>
          <w:szCs w:val="20"/>
          <w:u w:val="single"/>
          <w:lang w:eastAsia="en-US" w:bidi="ar-SA"/>
        </w:rPr>
        <w:t>Oferta w formie elektronicznej winna być podpisana kwalifikowanym podpisem elektronicznym.</w:t>
      </w:r>
    </w:p>
    <w:p w:rsidR="00B003D4" w:rsidRPr="00B003D4" w:rsidRDefault="00B003D4" w:rsidP="00B003D4"/>
    <w:p w:rsidR="00B003D4" w:rsidRDefault="00B003D4"/>
    <w:p w:rsidR="00B003D4" w:rsidRPr="00B003D4" w:rsidRDefault="00B003D4">
      <w:pPr>
        <w:rPr>
          <w:sz w:val="20"/>
          <w:szCs w:val="20"/>
        </w:rPr>
      </w:pPr>
    </w:p>
    <w:p w:rsidR="00B003D4" w:rsidRPr="00B003D4" w:rsidRDefault="00B003D4" w:rsidP="00B003D4">
      <w:pPr>
        <w:widowControl/>
        <w:suppressAutoHyphens w:val="0"/>
        <w:autoSpaceDE w:val="0"/>
        <w:autoSpaceDN w:val="0"/>
        <w:adjustRightInd w:val="0"/>
        <w:rPr>
          <w:rFonts w:asciiTheme="minorHAnsi" w:eastAsiaTheme="minorHAnsi" w:hAnsiTheme="minorHAnsi" w:cstheme="minorHAnsi"/>
          <w:b/>
          <w:bCs/>
          <w:sz w:val="20"/>
          <w:szCs w:val="20"/>
          <w:u w:val="single"/>
          <w:lang w:eastAsia="en-US" w:bidi="ar-SA"/>
        </w:rPr>
      </w:pPr>
      <w:r w:rsidRPr="00B003D4">
        <w:rPr>
          <w:rFonts w:asciiTheme="minorHAnsi" w:eastAsiaTheme="minorHAnsi" w:hAnsiTheme="minorHAnsi" w:cstheme="minorHAnsi"/>
          <w:b/>
          <w:bCs/>
          <w:sz w:val="20"/>
          <w:szCs w:val="20"/>
          <w:u w:val="single"/>
          <w:lang w:eastAsia="en-US" w:bidi="ar-SA"/>
        </w:rPr>
        <w:t>U W A G A</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W odniesieniu do warunków dotyczących wykształcenia, kwalifikacji zawodowych lub doświadczenia wykonawcy mogą polegać na zdolnościach podmiotów udostępniających zasoby, jeśli podmioty te wykonują usługi, do realizacji których te zdolności są wymagane.</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Zobowiązanie podmiotu udostępniającego zasoby, o którym mowa powyżej, potwierdza, że stosunek łączący wykonawcę z podmiotami udostępniającymi zasoby gwarantuje rzeczywisty dostęp do tych zasobów oraz określa w szczególności:</w:t>
      </w:r>
    </w:p>
    <w:p w:rsidR="00B003D4" w:rsidRPr="00B003D4" w:rsidRDefault="00B003D4" w:rsidP="00B003D4">
      <w:pPr>
        <w:ind w:left="720"/>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zakres dostępnych wykonawcy zasobów podmiotu udostępniającego zasoby,</w:t>
      </w:r>
    </w:p>
    <w:p w:rsidR="00B003D4" w:rsidRPr="00B003D4" w:rsidRDefault="00B003D4" w:rsidP="00B003D4">
      <w:pPr>
        <w:ind w:left="720"/>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sposób i okres udostępnienia wykonawcy i wykorzystania przez niego zasobów podmiotu udostępniającego te zasoby przy wykonywaniu zamówienia,</w:t>
      </w:r>
    </w:p>
    <w:p w:rsidR="00B003D4" w:rsidRPr="00B003D4" w:rsidRDefault="00B003D4" w:rsidP="00B003D4">
      <w:pPr>
        <w:ind w:left="720"/>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B003D4">
        <w:rPr>
          <w:rFonts w:ascii="Calibri" w:eastAsia="Times New Roman" w:hAnsi="Calibri" w:cs="Calibri"/>
          <w:i/>
          <w:iCs/>
          <w:sz w:val="20"/>
          <w:szCs w:val="20"/>
          <w:lang w:bidi="ar-SA"/>
        </w:rPr>
        <w:t>Pzp</w:t>
      </w:r>
      <w:proofErr w:type="spellEnd"/>
      <w:r w:rsidRPr="00B003D4">
        <w:rPr>
          <w:rFonts w:ascii="Calibri" w:eastAsia="Times New Roman" w:hAnsi="Calibri" w:cs="Calibri"/>
          <w:i/>
          <w:iCs/>
          <w:sz w:val="20"/>
          <w:szCs w:val="20"/>
          <w:lang w:bidi="ar-SA"/>
        </w:rPr>
        <w:t>, a także bada, czy nie zachodzą wobec tego podmiotu podstawy wykluczenia, które zostały przewidziane względem wykonawcy.</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rsidR="00B003D4" w:rsidRPr="00B003D4" w:rsidRDefault="00B003D4" w:rsidP="00B003D4">
      <w:pPr>
        <w:numPr>
          <w:ilvl w:val="0"/>
          <w:numId w:val="1"/>
        </w:numPr>
        <w:contextualSpacing/>
        <w:jc w:val="both"/>
        <w:rPr>
          <w:rFonts w:ascii="Calibri" w:eastAsia="Times New Roman" w:hAnsi="Calibri" w:cs="Calibri"/>
          <w:i/>
          <w:iCs/>
          <w:sz w:val="20"/>
          <w:szCs w:val="20"/>
          <w:lang w:bidi="ar-SA"/>
        </w:rPr>
      </w:pPr>
      <w:r w:rsidRPr="00B003D4">
        <w:rPr>
          <w:rFonts w:ascii="Calibri" w:eastAsia="Times New Roman" w:hAnsi="Calibri" w:cs="Calibri"/>
          <w:i/>
          <w:iCs/>
          <w:sz w:val="20"/>
          <w:szCs w:val="20"/>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B003D4" w:rsidRPr="002C3FB6" w:rsidRDefault="00B003D4" w:rsidP="00B003D4">
      <w:pPr>
        <w:ind w:left="284"/>
        <w:contextualSpacing/>
        <w:jc w:val="both"/>
        <w:rPr>
          <w:rFonts w:asciiTheme="minorHAnsi" w:eastAsia="Calibri" w:hAnsiTheme="minorHAnsi" w:cs="Times New Roman"/>
          <w:i/>
          <w:sz w:val="18"/>
          <w:szCs w:val="18"/>
        </w:rPr>
      </w:pPr>
    </w:p>
    <w:p w:rsidR="00B003D4" w:rsidRDefault="00B003D4"/>
    <w:sectPr w:rsidR="00B003D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C5A" w:rsidRDefault="00137C5A" w:rsidP="008554D3">
      <w:r>
        <w:separator/>
      </w:r>
    </w:p>
  </w:endnote>
  <w:endnote w:type="continuationSeparator" w:id="0">
    <w:p w:rsidR="00137C5A" w:rsidRDefault="00137C5A" w:rsidP="00855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C5A" w:rsidRDefault="00137C5A" w:rsidP="008554D3">
      <w:r>
        <w:separator/>
      </w:r>
    </w:p>
  </w:footnote>
  <w:footnote w:type="continuationSeparator" w:id="0">
    <w:p w:rsidR="00137C5A" w:rsidRDefault="00137C5A" w:rsidP="008554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4D3" w:rsidRPr="008554D3" w:rsidRDefault="008554D3" w:rsidP="008554D3">
    <w:pPr>
      <w:tabs>
        <w:tab w:val="center" w:pos="4536"/>
        <w:tab w:val="right" w:pos="9072"/>
      </w:tabs>
      <w:rPr>
        <w:rFonts w:ascii="Calibri" w:eastAsia="Calibri" w:hAnsi="Calibri" w:cs="Times New Roman"/>
        <w:sz w:val="22"/>
        <w:szCs w:val="22"/>
      </w:rPr>
    </w:pPr>
    <w:r w:rsidRPr="008554D3">
      <w:rPr>
        <w:rFonts w:ascii="Calibri" w:eastAsia="Calibri" w:hAnsi="Calibri" w:cs="Times New Roman"/>
        <w:sz w:val="22"/>
        <w:szCs w:val="22"/>
      </w:rPr>
      <w:t>Znak sprawy: BZ.271.</w:t>
    </w:r>
    <w:r w:rsidR="003A6587">
      <w:rPr>
        <w:rFonts w:ascii="Calibri" w:eastAsia="Calibri" w:hAnsi="Calibri" w:cs="Times New Roman"/>
        <w:sz w:val="22"/>
        <w:szCs w:val="22"/>
      </w:rPr>
      <w:t>10</w:t>
    </w:r>
    <w:r w:rsidR="00DC12EB">
      <w:rPr>
        <w:rFonts w:ascii="Calibri" w:eastAsia="Calibri" w:hAnsi="Calibri" w:cs="Times New Roman"/>
        <w:sz w:val="22"/>
        <w:szCs w:val="22"/>
      </w:rPr>
      <w:t>.2022</w:t>
    </w:r>
    <w:r w:rsidRPr="008554D3">
      <w:rPr>
        <w:rFonts w:ascii="Calibri" w:eastAsia="Calibri" w:hAnsi="Calibri" w:cs="Times New Roman"/>
        <w:sz w:val="22"/>
        <w:szCs w:val="22"/>
      </w:rPr>
      <w:t xml:space="preserve">                                                                                      </w:t>
    </w:r>
    <w:r w:rsidR="00B003D4" w:rsidRPr="00B003D4">
      <w:rPr>
        <w:rFonts w:ascii="Calibri" w:eastAsia="Calibri" w:hAnsi="Calibri" w:cs="Times New Roman"/>
        <w:sz w:val="22"/>
        <w:szCs w:val="22"/>
      </w:rPr>
      <w:t>Załącznik nr 6</w:t>
    </w:r>
    <w:r w:rsidRPr="008554D3">
      <w:rPr>
        <w:rFonts w:ascii="Calibri" w:eastAsia="Calibri" w:hAnsi="Calibri" w:cs="Times New Roman"/>
        <w:sz w:val="22"/>
        <w:szCs w:val="22"/>
      </w:rPr>
      <w:t xml:space="preserve"> do SWZ</w:t>
    </w:r>
  </w:p>
  <w:p w:rsidR="008554D3" w:rsidRPr="008554D3" w:rsidRDefault="008554D3" w:rsidP="008554D3">
    <w:pPr>
      <w:tabs>
        <w:tab w:val="center" w:pos="4536"/>
        <w:tab w:val="right" w:pos="9072"/>
      </w:tabs>
      <w:rPr>
        <w:rFonts w:ascii="Calibri" w:eastAsia="Calibri" w:hAnsi="Calibri" w:cs="Times New Roman"/>
        <w:sz w:val="22"/>
        <w:szCs w:val="22"/>
      </w:rPr>
    </w:pPr>
  </w:p>
  <w:p w:rsidR="008554D3" w:rsidRDefault="00DC12EB" w:rsidP="003A6587">
    <w:pPr>
      <w:pStyle w:val="Nagwek"/>
      <w:jc w:val="center"/>
    </w:pPr>
    <w:r w:rsidRPr="00DC12EB">
      <w:rPr>
        <w:rFonts w:ascii="Calibri" w:eastAsia="Calibri" w:hAnsi="Calibri" w:cs="Times New Roman"/>
        <w:sz w:val="22"/>
        <w:szCs w:val="22"/>
      </w:rPr>
      <w:t xml:space="preserve">„Odbiór i zagospodarowanie odpadów komunalnych z nieruchomości zamieszkałych </w:t>
    </w:r>
    <w:r w:rsidR="003A6587">
      <w:rPr>
        <w:rFonts w:ascii="Calibri" w:eastAsia="Calibri" w:hAnsi="Calibri" w:cs="Times New Roman"/>
        <w:sz w:val="22"/>
        <w:szCs w:val="22"/>
      </w:rPr>
      <w:br/>
    </w:r>
    <w:r w:rsidRPr="00DC12EB">
      <w:rPr>
        <w:rFonts w:ascii="Calibri" w:eastAsia="Calibri" w:hAnsi="Calibri" w:cs="Times New Roman"/>
        <w:sz w:val="22"/>
        <w:szCs w:val="22"/>
      </w:rPr>
      <w:t xml:space="preserve">położonych na terenie Gminy </w:t>
    </w:r>
    <w:r w:rsidR="003A6587">
      <w:rPr>
        <w:rFonts w:ascii="Calibri" w:eastAsia="Calibri" w:hAnsi="Calibri" w:cs="Times New Roman"/>
        <w:sz w:val="22"/>
        <w:szCs w:val="22"/>
      </w:rPr>
      <w:t>Niemcza”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4D3"/>
    <w:rsid w:val="00137C5A"/>
    <w:rsid w:val="003A6587"/>
    <w:rsid w:val="00670E3A"/>
    <w:rsid w:val="00830990"/>
    <w:rsid w:val="008554D3"/>
    <w:rsid w:val="00B003D4"/>
    <w:rsid w:val="00BD776B"/>
    <w:rsid w:val="00D4099D"/>
    <w:rsid w:val="00DA3AEC"/>
    <w:rsid w:val="00DC12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D6A5D-1974-4B1C-9024-ED7634A90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003D4"/>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554D3"/>
    <w:pPr>
      <w:tabs>
        <w:tab w:val="center" w:pos="4536"/>
        <w:tab w:val="right" w:pos="9072"/>
      </w:tabs>
    </w:pPr>
  </w:style>
  <w:style w:type="character" w:customStyle="1" w:styleId="NagwekZnak">
    <w:name w:val="Nagłówek Znak"/>
    <w:basedOn w:val="Domylnaczcionkaakapitu"/>
    <w:link w:val="Nagwek"/>
    <w:uiPriority w:val="99"/>
    <w:rsid w:val="008554D3"/>
  </w:style>
  <w:style w:type="paragraph" w:styleId="Stopka">
    <w:name w:val="footer"/>
    <w:basedOn w:val="Normalny"/>
    <w:link w:val="StopkaZnak"/>
    <w:uiPriority w:val="99"/>
    <w:unhideWhenUsed/>
    <w:rsid w:val="008554D3"/>
    <w:pPr>
      <w:tabs>
        <w:tab w:val="center" w:pos="4536"/>
        <w:tab w:val="right" w:pos="9072"/>
      </w:tabs>
    </w:pPr>
  </w:style>
  <w:style w:type="character" w:customStyle="1" w:styleId="StopkaZnak">
    <w:name w:val="Stopka Znak"/>
    <w:basedOn w:val="Domylnaczcionkaakapitu"/>
    <w:link w:val="Stopka"/>
    <w:uiPriority w:val="99"/>
    <w:rsid w:val="008554D3"/>
  </w:style>
  <w:style w:type="paragraph" w:customStyle="1" w:styleId="Zawartotabeli">
    <w:name w:val="Zawartość tabeli"/>
    <w:basedOn w:val="Tekstpodstawowy"/>
    <w:rsid w:val="00B003D4"/>
  </w:style>
  <w:style w:type="paragraph" w:customStyle="1" w:styleId="Nagwektabeli">
    <w:name w:val="Nagłówek tabeli"/>
    <w:basedOn w:val="Zawartotabeli"/>
    <w:rsid w:val="00B003D4"/>
    <w:pPr>
      <w:suppressLineNumbers/>
      <w:jc w:val="center"/>
    </w:pPr>
    <w:rPr>
      <w:b/>
      <w:bCs/>
      <w:i/>
      <w:iCs/>
    </w:rPr>
  </w:style>
  <w:style w:type="paragraph" w:styleId="Tekstpodstawowy">
    <w:name w:val="Body Text"/>
    <w:basedOn w:val="Normalny"/>
    <w:link w:val="TekstpodstawowyZnak"/>
    <w:uiPriority w:val="99"/>
    <w:semiHidden/>
    <w:unhideWhenUsed/>
    <w:rsid w:val="00B003D4"/>
    <w:pPr>
      <w:spacing w:after="120"/>
    </w:pPr>
  </w:style>
  <w:style w:type="character" w:customStyle="1" w:styleId="TekstpodstawowyZnak">
    <w:name w:val="Tekst podstawowy Znak"/>
    <w:basedOn w:val="Domylnaczcionkaakapitu"/>
    <w:link w:val="Tekstpodstawowy"/>
    <w:uiPriority w:val="99"/>
    <w:semiHidden/>
    <w:rsid w:val="00B003D4"/>
    <w:rPr>
      <w:rFonts w:ascii="Times New Roman" w:eastAsia="Tahoma" w:hAnsi="Times New Roman" w:cs="Tahoma"/>
      <w:sz w:val="24"/>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684</Words>
  <Characters>4106</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Puszka</dc:creator>
  <cp:keywords/>
  <dc:description/>
  <cp:lastModifiedBy>Paweł Puszka</cp:lastModifiedBy>
  <cp:revision>5</cp:revision>
  <dcterms:created xsi:type="dcterms:W3CDTF">2021-11-02T08:37:00Z</dcterms:created>
  <dcterms:modified xsi:type="dcterms:W3CDTF">2022-10-26T08:57:00Z</dcterms:modified>
</cp:coreProperties>
</file>