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</w:t>
      </w:r>
      <w:r w:rsidR="00200D9F">
        <w:rPr>
          <w:rFonts w:asciiTheme="minorHAnsi" w:eastAsia="Calibri" w:hAnsiTheme="minorHAnsi" w:cstheme="minorHAnsi"/>
          <w:b/>
          <w:noProof/>
          <w:sz w:val="22"/>
          <w:szCs w:val="22"/>
        </w:rPr>
        <w:t>9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</w:t>
      </w:r>
      <w:r w:rsidR="00200D9F">
        <w:rPr>
          <w:rFonts w:asciiTheme="minorHAnsi" w:hAnsiTheme="minorHAnsi" w:cstheme="minorHAnsi"/>
          <w:b/>
          <w:i/>
          <w:iCs/>
          <w:sz w:val="22"/>
          <w:szCs w:val="22"/>
        </w:rPr>
        <w:br/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 zagospodarowanie odpadów komunalnych z nieruchomości zamieszkałych położonych na terenie Gminy </w:t>
      </w:r>
      <w:r w:rsidR="00200D9F">
        <w:rPr>
          <w:rFonts w:asciiTheme="minorHAnsi" w:hAnsiTheme="minorHAnsi" w:cstheme="minorHAnsi"/>
          <w:b/>
          <w:i/>
          <w:iCs/>
          <w:sz w:val="22"/>
          <w:szCs w:val="22"/>
        </w:rPr>
        <w:t>Piława Górna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5C4178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5C41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5C4178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5C41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0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0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5C4178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5C41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96B1A" w:rsidRPr="00051AA3" w:rsidTr="005C4178">
        <w:trPr>
          <w:trHeight w:val="398"/>
        </w:trPr>
        <w:tc>
          <w:tcPr>
            <w:tcW w:w="618" w:type="dxa"/>
            <w:vAlign w:val="center"/>
          </w:tcPr>
          <w:p w:rsidR="00396B1A" w:rsidRPr="00396B1A" w:rsidRDefault="00396B1A" w:rsidP="005C417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6B1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396B1A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806" w:type="dxa"/>
          </w:tcPr>
          <w:p w:rsidR="00396B1A" w:rsidRPr="00396B1A" w:rsidRDefault="00396B1A" w:rsidP="00396B1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96B1A">
              <w:rPr>
                <w:rFonts w:asciiTheme="minorHAnsi" w:hAnsiTheme="minorHAnsi" w:cstheme="minorHAnsi"/>
                <w:sz w:val="18"/>
                <w:szCs w:val="18"/>
              </w:rPr>
              <w:t xml:space="preserve">Mobilne urządzenie do mycia pojemników na odpady o pojemności co najmniej od 60 do 1100 l, zamontowane na samochodzie ciężarowym </w:t>
            </w:r>
            <w:r w:rsidRPr="00396B1A">
              <w:rPr>
                <w:rFonts w:asciiTheme="minorHAnsi" w:hAnsiTheme="minorHAnsi" w:cstheme="minorHAnsi"/>
                <w:b/>
                <w:sz w:val="18"/>
                <w:szCs w:val="18"/>
              </w:rPr>
              <w:t>– co najmniej 1 szt.</w:t>
            </w:r>
          </w:p>
        </w:tc>
        <w:tc>
          <w:tcPr>
            <w:tcW w:w="1638" w:type="dxa"/>
          </w:tcPr>
          <w:p w:rsidR="00396B1A" w:rsidRPr="001303BC" w:rsidRDefault="00396B1A" w:rsidP="00396B1A"/>
        </w:tc>
        <w:tc>
          <w:tcPr>
            <w:tcW w:w="3118" w:type="dxa"/>
          </w:tcPr>
          <w:p w:rsidR="00396B1A" w:rsidRDefault="00396B1A" w:rsidP="00396B1A"/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bookmarkStart w:id="1" w:name="_GoBack"/>
      <w:bookmarkEnd w:id="1"/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200D9F" w:rsidRDefault="00200D9F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200D9F">
        <w:rPr>
          <w:rFonts w:asciiTheme="minorHAnsi" w:hAnsiTheme="minorHAnsi" w:cstheme="minorHAnsi"/>
          <w:sz w:val="20"/>
          <w:szCs w:val="20"/>
          <w:shd w:val="clear" w:color="auto" w:fill="FFFFFF"/>
        </w:rPr>
        <w:t>Piława Górna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200D9F">
        <w:rPr>
          <w:rFonts w:asciiTheme="minorHAnsi" w:hAnsiTheme="minorHAnsi" w:cstheme="minorHAnsi"/>
          <w:sz w:val="20"/>
          <w:szCs w:val="20"/>
          <w:shd w:val="clear" w:color="auto" w:fill="FFFFFF"/>
        </w:rPr>
        <w:t>Piława Górna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C2A" w:rsidRDefault="00022C2A" w:rsidP="00002653">
      <w:r>
        <w:separator/>
      </w:r>
    </w:p>
  </w:endnote>
  <w:endnote w:type="continuationSeparator" w:id="0">
    <w:p w:rsidR="00022C2A" w:rsidRDefault="00022C2A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C2A" w:rsidRDefault="00022C2A" w:rsidP="00002653">
      <w:r>
        <w:separator/>
      </w:r>
    </w:p>
  </w:footnote>
  <w:footnote w:type="continuationSeparator" w:id="0">
    <w:p w:rsidR="00022C2A" w:rsidRDefault="00022C2A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200D9F">
      <w:rPr>
        <w:rFonts w:ascii="Calibri" w:eastAsia="Calibri" w:hAnsi="Calibri" w:cs="Times New Roman"/>
        <w:sz w:val="22"/>
        <w:szCs w:val="22"/>
      </w:rPr>
      <w:t>9</w:t>
    </w:r>
    <w:r w:rsidR="00C7331F" w:rsidRPr="00C7331F">
      <w:rPr>
        <w:rFonts w:ascii="Calibri" w:eastAsia="Calibri" w:hAnsi="Calibri" w:cs="Times New Roman"/>
        <w:sz w:val="22"/>
        <w:szCs w:val="22"/>
      </w:rPr>
      <w:t>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 w:rsidR="00200D9F">
      <w:rPr>
        <w:rFonts w:ascii="Calibri" w:eastAsia="Calibri" w:hAnsi="Calibri" w:cs="Times New Roman"/>
        <w:lang w:eastAsia="pl-PL" w:bidi="pl-PL"/>
      </w:rPr>
      <w:t>Piława Górna</w:t>
    </w:r>
    <w:r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22C2A"/>
    <w:rsid w:val="00051AA3"/>
    <w:rsid w:val="00101E33"/>
    <w:rsid w:val="00200D9F"/>
    <w:rsid w:val="00396B1A"/>
    <w:rsid w:val="003B2452"/>
    <w:rsid w:val="005C4178"/>
    <w:rsid w:val="00830990"/>
    <w:rsid w:val="00945B07"/>
    <w:rsid w:val="00A1352D"/>
    <w:rsid w:val="00C7331F"/>
    <w:rsid w:val="00EC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7</cp:revision>
  <dcterms:created xsi:type="dcterms:W3CDTF">2021-11-02T08:43:00Z</dcterms:created>
  <dcterms:modified xsi:type="dcterms:W3CDTF">2022-10-26T08:54:00Z</dcterms:modified>
</cp:coreProperties>
</file>